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97DD4" w14:textId="77777777" w:rsidR="003F62D6" w:rsidRDefault="003F62D6" w:rsidP="003F62D6">
      <w:pPr>
        <w:spacing w:before="360" w:after="100"/>
      </w:pPr>
      <w:r>
        <w:rPr>
          <w:b/>
          <w:color w:val="FF5A00"/>
          <w:sz w:val="22"/>
        </w:rPr>
        <w:t>SOBER CROWD CIC</w:t>
      </w:r>
    </w:p>
    <w:p w14:paraId="18CD1F4F" w14:textId="4B8E8479" w:rsidR="003F62D6" w:rsidRPr="004B2230" w:rsidRDefault="0053027B" w:rsidP="003F62D6">
      <w:pPr>
        <w:spacing w:after="100"/>
        <w:rPr>
          <w:rFonts w:ascii="Bree Serif" w:hAnsi="Bree Serif"/>
          <w:b/>
          <w:sz w:val="54"/>
        </w:rPr>
      </w:pPr>
      <w:r>
        <w:rPr>
          <w:rFonts w:ascii="Bree Serif" w:hAnsi="Bree Serif"/>
          <w:b/>
          <w:sz w:val="54"/>
        </w:rPr>
        <w:t xml:space="preserve">Manager and </w:t>
      </w:r>
      <w:r w:rsidR="004279A4">
        <w:rPr>
          <w:rFonts w:ascii="Bree Serif" w:hAnsi="Bree Serif"/>
          <w:b/>
          <w:sz w:val="54"/>
        </w:rPr>
        <w:t>Wellbeing Lead Signposting Sheet</w:t>
      </w:r>
    </w:p>
    <w:tbl>
      <w:tblPr>
        <w:tblW w:w="9280" w:type="dxa"/>
        <w:tblInd w:w="-5" w:type="dxa"/>
        <w:tblBorders>
          <w:top w:val="single" w:sz="4" w:space="0" w:color="C8D7DF"/>
          <w:left w:val="single" w:sz="4" w:space="0" w:color="C8D7DF"/>
          <w:bottom w:val="single" w:sz="4" w:space="0" w:color="C8D7DF"/>
          <w:right w:val="single" w:sz="4" w:space="0" w:color="C8D7DF"/>
          <w:insideH w:val="single" w:sz="4" w:space="0" w:color="C8D7DF"/>
          <w:insideV w:val="single" w:sz="4" w:space="0" w:color="C8D7DF"/>
        </w:tblBorders>
        <w:tblLayout w:type="fixed"/>
        <w:tblLook w:val="04A0" w:firstRow="1" w:lastRow="0" w:firstColumn="1" w:lastColumn="0" w:noHBand="0" w:noVBand="1"/>
      </w:tblPr>
      <w:tblGrid>
        <w:gridCol w:w="2450"/>
        <w:gridCol w:w="6830"/>
      </w:tblGrid>
      <w:tr w:rsidR="003F62D6" w:rsidRPr="00CA17CE" w14:paraId="46208A58" w14:textId="77777777" w:rsidTr="00171D56">
        <w:tc>
          <w:tcPr>
            <w:tcW w:w="2450" w:type="dxa"/>
            <w:shd w:val="clear" w:color="auto" w:fill="DDEFF8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1036E5C1" w14:textId="2A72A07E" w:rsidR="003F62D6" w:rsidRPr="00CA17CE" w:rsidRDefault="00DF4061" w:rsidP="00DA2696">
            <w:pPr>
              <w:spacing w:after="0"/>
              <w:rPr>
                <w:rFonts w:ascii="Plus Jakarta Sans" w:hAnsi="Plus Jakarta Sans"/>
              </w:rPr>
            </w:pPr>
            <w:r w:rsidRPr="00CA17CE">
              <w:rPr>
                <w:rFonts w:ascii="Plus Jakarta Sans" w:hAnsi="Plus Jakarta Sans"/>
                <w:b/>
              </w:rPr>
              <w:t>Purpose</w:t>
            </w:r>
          </w:p>
        </w:tc>
        <w:tc>
          <w:tcPr>
            <w:tcW w:w="6830" w:type="dx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2518DE9A" w14:textId="5719F228" w:rsidR="003F6CC1" w:rsidRPr="00CA17CE" w:rsidRDefault="00B1143F" w:rsidP="00F942ED">
            <w:pPr>
              <w:spacing w:after="0"/>
              <w:rPr>
                <w:rFonts w:ascii="Plus Jakarta Sans" w:hAnsi="Plus Jakarta Sans"/>
              </w:rPr>
            </w:pPr>
            <w:r>
              <w:rPr>
                <w:rFonts w:ascii="Plus Jakarta Sans" w:hAnsi="Plus Jakarta Sans"/>
              </w:rPr>
              <w:t xml:space="preserve">This is </w:t>
            </w:r>
            <w:r w:rsidRPr="00933F69">
              <w:rPr>
                <w:rFonts w:ascii="Plus Jakarta Sans" w:hAnsi="Plus Jakarta Sans"/>
                <w:u w:val="single"/>
              </w:rPr>
              <w:t xml:space="preserve">not </w:t>
            </w:r>
            <w:r>
              <w:rPr>
                <w:rFonts w:ascii="Plus Jakarta Sans" w:hAnsi="Plus Jakarta Sans"/>
              </w:rPr>
              <w:t>an attempt to train managers to diagnose alcohol problems</w:t>
            </w:r>
            <w:r w:rsidR="00933F69">
              <w:rPr>
                <w:rFonts w:ascii="Plus Jakarta Sans" w:hAnsi="Plus Jakarta Sans"/>
              </w:rPr>
              <w:t>.  Instead, it is information</w:t>
            </w:r>
            <w:r w:rsidR="008061A3">
              <w:rPr>
                <w:rFonts w:ascii="Plus Jakarta Sans" w:hAnsi="Plus Jakarta Sans"/>
              </w:rPr>
              <w:t xml:space="preserve"> to enable </w:t>
            </w:r>
            <w:proofErr w:type="gramStart"/>
            <w:r w:rsidR="008061A3">
              <w:rPr>
                <w:rFonts w:ascii="Plus Jakarta Sans" w:hAnsi="Plus Jakarta Sans"/>
              </w:rPr>
              <w:t>managers</w:t>
            </w:r>
            <w:proofErr w:type="gramEnd"/>
            <w:r w:rsidR="008061A3">
              <w:rPr>
                <w:rFonts w:ascii="Plus Jakarta Sans" w:hAnsi="Plus Jakarta Sans"/>
              </w:rPr>
              <w:t xml:space="preserve"> and wellbeing leads</w:t>
            </w:r>
            <w:r w:rsidR="00933F69">
              <w:rPr>
                <w:rFonts w:ascii="Plus Jakarta Sans" w:hAnsi="Plus Jakarta Sans"/>
              </w:rPr>
              <w:t xml:space="preserve"> to assist in supporting people in the workplace whilst making the boundaries very clear.</w:t>
            </w:r>
          </w:p>
        </w:tc>
      </w:tr>
      <w:tr w:rsidR="003F62D6" w:rsidRPr="00CA17CE" w14:paraId="4360ACFA" w14:textId="77777777" w:rsidTr="00171D56">
        <w:tc>
          <w:tcPr>
            <w:tcW w:w="2450" w:type="dxa"/>
            <w:shd w:val="clear" w:color="auto" w:fill="DDEFF8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696827FC" w14:textId="0F68DF59" w:rsidR="003F62D6" w:rsidRPr="00CA17CE" w:rsidRDefault="00DF4061" w:rsidP="00DA2696">
            <w:pPr>
              <w:spacing w:after="0"/>
              <w:rPr>
                <w:rFonts w:ascii="Plus Jakarta Sans" w:hAnsi="Plus Jakarta Sans"/>
              </w:rPr>
            </w:pPr>
            <w:r w:rsidRPr="00CA17CE">
              <w:rPr>
                <w:rFonts w:ascii="Plus Jakarta Sans" w:hAnsi="Plus Jakarta Sans"/>
                <w:b/>
              </w:rPr>
              <w:t>Date issued</w:t>
            </w:r>
            <w:r w:rsidR="0072069C" w:rsidRPr="00CA17CE">
              <w:rPr>
                <w:rFonts w:ascii="Plus Jakarta Sans" w:hAnsi="Plus Jakarta Sans"/>
                <w:b/>
              </w:rPr>
              <w:t xml:space="preserve"> / updated</w:t>
            </w:r>
          </w:p>
        </w:tc>
        <w:tc>
          <w:tcPr>
            <w:tcW w:w="6830" w:type="dxa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5BD2DC77" w14:textId="31F6EAD1" w:rsidR="003F62D6" w:rsidRPr="00CA17CE" w:rsidRDefault="0072069C" w:rsidP="00DA2696">
            <w:pPr>
              <w:spacing w:after="0"/>
              <w:rPr>
                <w:rFonts w:ascii="Plus Jakarta Sans" w:hAnsi="Plus Jakarta Sans"/>
              </w:rPr>
            </w:pPr>
            <w:r w:rsidRPr="00CA17CE">
              <w:rPr>
                <w:rFonts w:ascii="Plus Jakarta Sans" w:hAnsi="Plus Jakarta Sans"/>
              </w:rPr>
              <w:t>15 September 2026</w:t>
            </w:r>
          </w:p>
        </w:tc>
      </w:tr>
    </w:tbl>
    <w:p w14:paraId="2F59E481" w14:textId="77777777" w:rsidR="003F62D6" w:rsidRDefault="003F62D6" w:rsidP="003F62D6">
      <w:pPr>
        <w:spacing w:after="360"/>
      </w:pPr>
    </w:p>
    <w:p w14:paraId="34272B41" w14:textId="211F2355" w:rsidR="003E54B6" w:rsidRDefault="00CD1B9F" w:rsidP="003E54B6">
      <w:pPr>
        <w:spacing w:after="360"/>
        <w:rPr>
          <w:rFonts w:ascii="Plus Jakarta Sans" w:hAnsi="Plus Jakarta Sans"/>
          <w:b/>
          <w:bCs/>
          <w:color w:val="FF5A00"/>
          <w:sz w:val="32"/>
          <w:szCs w:val="32"/>
        </w:rPr>
      </w:pPr>
      <w:r>
        <w:rPr>
          <w:rFonts w:ascii="Plus Jakarta Sans" w:hAnsi="Plus Jakarta Sans"/>
          <w:b/>
          <w:bCs/>
          <w:color w:val="FF5A00"/>
          <w:sz w:val="32"/>
          <w:szCs w:val="32"/>
        </w:rPr>
        <w:t>When someone talks to you about alcohol</w:t>
      </w:r>
    </w:p>
    <w:p w14:paraId="5DB321B2" w14:textId="508550F6" w:rsidR="003E54B6" w:rsidRPr="003E54B6" w:rsidRDefault="00811A68" w:rsidP="003E54B6">
      <w:pPr>
        <w:spacing w:after="360"/>
        <w:rPr>
          <w:rFonts w:ascii="Plus Jakarta Sans" w:hAnsi="Plus Jakarta Sans"/>
          <w:b/>
          <w:bCs/>
        </w:rPr>
      </w:pPr>
      <w:r>
        <w:rPr>
          <w:rFonts w:ascii="Plus Jakarta Sans" w:hAnsi="Plus Jakarta Sans"/>
          <w:b/>
          <w:bCs/>
        </w:rPr>
        <w:t>A simple signposting guide for managers and wellbeing leads</w:t>
      </w:r>
      <w:r w:rsidR="00D2644E">
        <w:rPr>
          <w:rFonts w:ascii="Plus Jakarta Sans" w:hAnsi="Plus Jakarta Sans"/>
          <w:b/>
          <w:bCs/>
        </w:rPr>
        <w:t>.</w:t>
      </w:r>
    </w:p>
    <w:p w14:paraId="41F8F6DC" w14:textId="77777777" w:rsidR="00D626BC" w:rsidRPr="00D626BC" w:rsidRDefault="00E710A0" w:rsidP="00D626BC">
      <w:pPr>
        <w:spacing w:after="0" w:line="240" w:lineRule="auto"/>
        <w:rPr>
          <w:rFonts w:ascii="Plus Jakarta Sans" w:hAnsi="Plus Jakarta Sans"/>
          <w:color w:val="FF5A00"/>
        </w:rPr>
      </w:pPr>
      <w:r w:rsidRPr="00D626BC">
        <w:rPr>
          <w:rFonts w:ascii="Plus Jakarta Sans" w:hAnsi="Plus Jakarta Sans"/>
          <w:color w:val="FF5A00"/>
        </w:rPr>
        <w:t xml:space="preserve">You don't need to diagnose. </w:t>
      </w:r>
    </w:p>
    <w:p w14:paraId="6DB528F2" w14:textId="77777777" w:rsidR="00D626BC" w:rsidRPr="00D626BC" w:rsidRDefault="00E710A0" w:rsidP="00D626BC">
      <w:pPr>
        <w:spacing w:after="0" w:line="240" w:lineRule="auto"/>
        <w:rPr>
          <w:rFonts w:ascii="Plus Jakarta Sans" w:hAnsi="Plus Jakarta Sans"/>
          <w:color w:val="FF5A00"/>
        </w:rPr>
      </w:pPr>
      <w:r w:rsidRPr="00D626BC">
        <w:rPr>
          <w:rFonts w:ascii="Plus Jakarta Sans" w:hAnsi="Plus Jakarta Sans"/>
          <w:color w:val="FF5A00"/>
        </w:rPr>
        <w:t xml:space="preserve">You don't need to counsel. </w:t>
      </w:r>
    </w:p>
    <w:p w14:paraId="57F4AD97" w14:textId="07233BAE" w:rsidR="00E710A0" w:rsidRDefault="00E710A0" w:rsidP="00D626BC">
      <w:pPr>
        <w:spacing w:after="0" w:line="240" w:lineRule="auto"/>
        <w:rPr>
          <w:rFonts w:ascii="Plus Jakarta Sans" w:hAnsi="Plus Jakarta Sans"/>
          <w:color w:val="FF5A00"/>
        </w:rPr>
      </w:pPr>
      <w:r w:rsidRPr="00D626BC">
        <w:rPr>
          <w:rFonts w:ascii="Plus Jakarta Sans" w:hAnsi="Plus Jakarta Sans"/>
          <w:color w:val="FF5A00"/>
        </w:rPr>
        <w:t>You can listen and signpost.</w:t>
      </w:r>
    </w:p>
    <w:p w14:paraId="01ACF88B" w14:textId="77777777" w:rsidR="00D626BC" w:rsidRPr="00D626BC" w:rsidRDefault="00D626BC" w:rsidP="00D626BC">
      <w:pPr>
        <w:spacing w:after="0" w:line="240" w:lineRule="auto"/>
        <w:rPr>
          <w:rFonts w:ascii="Plus Jakarta Sans" w:hAnsi="Plus Jakarta Sans"/>
          <w:color w:val="FF5A00"/>
        </w:rPr>
      </w:pPr>
    </w:p>
    <w:p w14:paraId="60B450FF" w14:textId="77777777" w:rsidR="00E710A0" w:rsidRPr="00E710A0" w:rsidRDefault="00E710A0" w:rsidP="00E710A0">
      <w:pPr>
        <w:spacing w:after="360"/>
        <w:rPr>
          <w:rFonts w:ascii="Plus Jakarta Sans" w:hAnsi="Plus Jakarta Sans"/>
        </w:rPr>
      </w:pPr>
      <w:r w:rsidRPr="00E710A0">
        <w:rPr>
          <w:rFonts w:ascii="Plus Jakarta Sans" w:hAnsi="Plus Jakarta Sans"/>
        </w:rPr>
        <w:t>Someone may tell you they:</w:t>
      </w:r>
    </w:p>
    <w:p w14:paraId="009429FF" w14:textId="77777777" w:rsidR="00E710A0" w:rsidRPr="00E710A0" w:rsidRDefault="00E710A0" w:rsidP="00367973">
      <w:pPr>
        <w:numPr>
          <w:ilvl w:val="0"/>
          <w:numId w:val="6"/>
        </w:numPr>
        <w:spacing w:after="0" w:line="360" w:lineRule="auto"/>
        <w:ind w:left="714" w:hanging="357"/>
        <w:rPr>
          <w:rFonts w:ascii="Plus Jakarta Sans" w:hAnsi="Plus Jakarta Sans"/>
        </w:rPr>
      </w:pPr>
      <w:r w:rsidRPr="00E710A0">
        <w:rPr>
          <w:rFonts w:ascii="Plus Jakarta Sans" w:hAnsi="Plus Jakarta Sans"/>
        </w:rPr>
        <w:t xml:space="preserve">are worried about their drinking; </w:t>
      </w:r>
    </w:p>
    <w:p w14:paraId="4F1BC991" w14:textId="77777777" w:rsidR="00E710A0" w:rsidRPr="00E710A0" w:rsidRDefault="00E710A0" w:rsidP="00367973">
      <w:pPr>
        <w:numPr>
          <w:ilvl w:val="0"/>
          <w:numId w:val="6"/>
        </w:numPr>
        <w:spacing w:after="0" w:line="360" w:lineRule="auto"/>
        <w:ind w:left="714" w:hanging="357"/>
        <w:rPr>
          <w:rFonts w:ascii="Plus Jakarta Sans" w:hAnsi="Plus Jakarta Sans"/>
        </w:rPr>
      </w:pPr>
      <w:r w:rsidRPr="00E710A0">
        <w:rPr>
          <w:rFonts w:ascii="Plus Jakarta Sans" w:hAnsi="Plus Jakarta Sans"/>
        </w:rPr>
        <w:t xml:space="preserve">want to stop drinking; </w:t>
      </w:r>
    </w:p>
    <w:p w14:paraId="7810A6C6" w14:textId="77777777" w:rsidR="00E710A0" w:rsidRPr="00E710A0" w:rsidRDefault="00E710A0" w:rsidP="00367973">
      <w:pPr>
        <w:numPr>
          <w:ilvl w:val="0"/>
          <w:numId w:val="6"/>
        </w:numPr>
        <w:spacing w:after="0" w:line="360" w:lineRule="auto"/>
        <w:ind w:left="714" w:hanging="357"/>
        <w:rPr>
          <w:rFonts w:ascii="Plus Jakarta Sans" w:hAnsi="Plus Jakarta Sans"/>
        </w:rPr>
      </w:pPr>
      <w:r w:rsidRPr="00E710A0">
        <w:rPr>
          <w:rFonts w:ascii="Plus Jakarta Sans" w:hAnsi="Plus Jakarta Sans"/>
        </w:rPr>
        <w:t xml:space="preserve">are receiving treatment; </w:t>
      </w:r>
    </w:p>
    <w:p w14:paraId="31DB0333" w14:textId="77777777" w:rsidR="00E710A0" w:rsidRPr="00E710A0" w:rsidRDefault="00E710A0" w:rsidP="00367973">
      <w:pPr>
        <w:numPr>
          <w:ilvl w:val="0"/>
          <w:numId w:val="6"/>
        </w:numPr>
        <w:spacing w:after="0" w:line="360" w:lineRule="auto"/>
        <w:ind w:left="714" w:hanging="357"/>
        <w:rPr>
          <w:rFonts w:ascii="Plus Jakarta Sans" w:hAnsi="Plus Jakarta Sans"/>
        </w:rPr>
      </w:pPr>
      <w:r w:rsidRPr="00E710A0">
        <w:rPr>
          <w:rFonts w:ascii="Plus Jakarta Sans" w:hAnsi="Plus Jakarta Sans"/>
        </w:rPr>
        <w:t xml:space="preserve">are newly sober; </w:t>
      </w:r>
    </w:p>
    <w:p w14:paraId="3A168C60" w14:textId="77777777" w:rsidR="00E710A0" w:rsidRPr="00E710A0" w:rsidRDefault="00E710A0" w:rsidP="00367973">
      <w:pPr>
        <w:numPr>
          <w:ilvl w:val="0"/>
          <w:numId w:val="6"/>
        </w:numPr>
        <w:spacing w:after="0" w:line="360" w:lineRule="auto"/>
        <w:ind w:left="714" w:hanging="357"/>
        <w:rPr>
          <w:rFonts w:ascii="Plus Jakarta Sans" w:hAnsi="Plus Jakarta Sans"/>
        </w:rPr>
      </w:pPr>
      <w:r w:rsidRPr="00E710A0">
        <w:rPr>
          <w:rFonts w:ascii="Plus Jakarta Sans" w:hAnsi="Plus Jakarta Sans"/>
        </w:rPr>
        <w:t xml:space="preserve">have been sober for a long time but are struggling; </w:t>
      </w:r>
    </w:p>
    <w:p w14:paraId="0E141858" w14:textId="77777777" w:rsidR="00E710A0" w:rsidRPr="00E710A0" w:rsidRDefault="00E710A0" w:rsidP="00367973">
      <w:pPr>
        <w:numPr>
          <w:ilvl w:val="0"/>
          <w:numId w:val="6"/>
        </w:numPr>
        <w:spacing w:after="0" w:line="360" w:lineRule="auto"/>
        <w:ind w:left="714" w:hanging="357"/>
        <w:rPr>
          <w:rFonts w:ascii="Plus Jakarta Sans" w:hAnsi="Plus Jakarta Sans"/>
        </w:rPr>
      </w:pPr>
      <w:r w:rsidRPr="00E710A0">
        <w:rPr>
          <w:rFonts w:ascii="Plus Jakarta Sans" w:hAnsi="Plus Jakarta Sans"/>
        </w:rPr>
        <w:t xml:space="preserve">find workplace drinking culture difficult; or </w:t>
      </w:r>
    </w:p>
    <w:p w14:paraId="33F696CD" w14:textId="77777777" w:rsidR="00E710A0" w:rsidRDefault="00E710A0" w:rsidP="00367973">
      <w:pPr>
        <w:numPr>
          <w:ilvl w:val="0"/>
          <w:numId w:val="6"/>
        </w:numPr>
        <w:spacing w:after="0" w:line="360" w:lineRule="auto"/>
        <w:ind w:left="714" w:hanging="357"/>
        <w:rPr>
          <w:rFonts w:ascii="Plus Jakarta Sans" w:hAnsi="Plus Jakarta Sans"/>
        </w:rPr>
      </w:pPr>
      <w:r w:rsidRPr="00E710A0">
        <w:rPr>
          <w:rFonts w:ascii="Plus Jakarta Sans" w:hAnsi="Plus Jakarta Sans"/>
        </w:rPr>
        <w:t xml:space="preserve">simply want more connection with other alcohol-free people. </w:t>
      </w:r>
    </w:p>
    <w:p w14:paraId="78E2334B" w14:textId="77777777" w:rsidR="00A02A09" w:rsidRPr="00E710A0" w:rsidRDefault="00A02A09" w:rsidP="00A02A09">
      <w:pPr>
        <w:spacing w:after="0" w:line="360" w:lineRule="auto"/>
        <w:ind w:left="714"/>
        <w:rPr>
          <w:rFonts w:ascii="Plus Jakarta Sans" w:hAnsi="Plus Jakarta Sans"/>
        </w:rPr>
      </w:pPr>
    </w:p>
    <w:p w14:paraId="47F2C9C7" w14:textId="4FA997F7" w:rsidR="00936FD8" w:rsidRDefault="00E710A0" w:rsidP="00E710A0">
      <w:pPr>
        <w:spacing w:after="360"/>
        <w:rPr>
          <w:rFonts w:ascii="Plus Jakarta Sans" w:hAnsi="Plus Jakarta Sans"/>
        </w:rPr>
      </w:pPr>
      <w:r w:rsidRPr="00E710A0">
        <w:rPr>
          <w:rFonts w:ascii="Plus Jakarta Sans" w:hAnsi="Plus Jakarta Sans"/>
        </w:rPr>
        <w:t>Those situations do not all require the same response.</w:t>
      </w:r>
      <w:r w:rsidR="00367973">
        <w:rPr>
          <w:rFonts w:ascii="Plus Jakarta Sans" w:hAnsi="Plus Jakarta Sans"/>
        </w:rPr>
        <w:t xml:space="preserve"> </w:t>
      </w:r>
      <w:r w:rsidR="00A02A09">
        <w:rPr>
          <w:rFonts w:ascii="Plus Jakarta Sans" w:hAnsi="Plus Jakarta Sans"/>
        </w:rPr>
        <w:t xml:space="preserve">This is how you could address some of the </w:t>
      </w:r>
      <w:r w:rsidR="00952032">
        <w:rPr>
          <w:rFonts w:ascii="Plus Jakarta Sans" w:hAnsi="Plus Jakarta Sans"/>
        </w:rPr>
        <w:t>situations that could come up: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52032" w14:paraId="033CC5A5" w14:textId="77777777" w:rsidTr="00CE1238">
        <w:tc>
          <w:tcPr>
            <w:tcW w:w="9016" w:type="dxa"/>
            <w:shd w:val="clear" w:color="auto" w:fill="233746"/>
          </w:tcPr>
          <w:p w14:paraId="013256E8" w14:textId="1928A11D" w:rsidR="00952032" w:rsidRPr="00CE1238" w:rsidRDefault="00776DE0" w:rsidP="00776DE0">
            <w:pPr>
              <w:spacing w:after="360"/>
              <w:jc w:val="center"/>
              <w:rPr>
                <w:rFonts w:ascii="Plus Jakarta Sans" w:hAnsi="Plus Jakarta Sans"/>
                <w:b/>
                <w:bCs/>
                <w:color w:val="42A5E3"/>
              </w:rPr>
            </w:pPr>
            <w:r w:rsidRPr="00CE1238">
              <w:rPr>
                <w:rFonts w:ascii="Plus Jakarta Sans" w:hAnsi="Plus Jakarta Sans"/>
                <w:b/>
                <w:bCs/>
                <w:color w:val="FFFFFF" w:themeColor="background1"/>
              </w:rPr>
              <w:lastRenderedPageBreak/>
              <w:t xml:space="preserve">1. </w:t>
            </w:r>
            <w:r w:rsidR="00952032" w:rsidRPr="00CE1238">
              <w:rPr>
                <w:rFonts w:ascii="Plus Jakarta Sans" w:hAnsi="Plus Jakarta Sans"/>
                <w:b/>
                <w:bCs/>
                <w:color w:val="FFFFFF" w:themeColor="background1"/>
              </w:rPr>
              <w:t>Start by listening</w:t>
            </w:r>
          </w:p>
        </w:tc>
      </w:tr>
      <w:tr w:rsidR="00952032" w14:paraId="6ABD3883" w14:textId="77777777" w:rsidTr="00952032">
        <w:tc>
          <w:tcPr>
            <w:tcW w:w="9016" w:type="dxa"/>
          </w:tcPr>
          <w:p w14:paraId="635706E5" w14:textId="77777777" w:rsidR="009C22E9" w:rsidRPr="009C22E9" w:rsidRDefault="009C22E9" w:rsidP="009C22E9">
            <w:pPr>
              <w:spacing w:after="360"/>
              <w:rPr>
                <w:rFonts w:ascii="Plus Jakarta Sans" w:hAnsi="Plus Jakarta Sans"/>
              </w:rPr>
            </w:pPr>
            <w:r w:rsidRPr="009C22E9">
              <w:rPr>
                <w:rFonts w:ascii="Plus Jakarta Sans" w:hAnsi="Plus Jakarta Sans"/>
              </w:rPr>
              <w:t>Thank the person for speaking to you.</w:t>
            </w:r>
          </w:p>
          <w:p w14:paraId="1CB06ADE" w14:textId="77777777" w:rsidR="009C22E9" w:rsidRPr="009C22E9" w:rsidRDefault="009C22E9" w:rsidP="009C22E9">
            <w:pPr>
              <w:spacing w:after="360"/>
              <w:rPr>
                <w:rFonts w:ascii="Plus Jakarta Sans" w:hAnsi="Plus Jakarta Sans"/>
              </w:rPr>
            </w:pPr>
            <w:r w:rsidRPr="009C22E9">
              <w:rPr>
                <w:rFonts w:ascii="Plus Jakarta Sans" w:hAnsi="Plus Jakarta Sans"/>
              </w:rPr>
              <w:t>Avoid trying to establish whether they have an "alcohol problem", interrogating them about how much they drink, or offering your personal judgement about what they should do.</w:t>
            </w:r>
          </w:p>
          <w:p w14:paraId="37007ACD" w14:textId="77777777" w:rsidR="009C22E9" w:rsidRPr="009C22E9" w:rsidRDefault="009C22E9" w:rsidP="009C22E9">
            <w:pPr>
              <w:spacing w:after="360"/>
              <w:rPr>
                <w:rFonts w:ascii="Plus Jakarta Sans" w:hAnsi="Plus Jakarta Sans"/>
              </w:rPr>
            </w:pPr>
            <w:r w:rsidRPr="009C22E9">
              <w:rPr>
                <w:rFonts w:ascii="Plus Jakarta Sans" w:hAnsi="Plus Jakarta Sans"/>
              </w:rPr>
              <w:t>Ask a simple question such as:</w:t>
            </w:r>
          </w:p>
          <w:p w14:paraId="2873CE22" w14:textId="77777777" w:rsidR="009C22E9" w:rsidRPr="009C22E9" w:rsidRDefault="009C22E9" w:rsidP="009C22E9">
            <w:pPr>
              <w:spacing w:after="360"/>
              <w:rPr>
                <w:rFonts w:ascii="Plus Jakarta Sans" w:hAnsi="Plus Jakarta Sans"/>
              </w:rPr>
            </w:pPr>
            <w:r w:rsidRPr="009C22E9">
              <w:rPr>
                <w:rFonts w:ascii="Plus Jakarta Sans" w:hAnsi="Plus Jakarta Sans"/>
                <w:b/>
                <w:bCs/>
              </w:rPr>
              <w:t>“What support would be most useful to you at the moment?”</w:t>
            </w:r>
          </w:p>
          <w:p w14:paraId="4D7709BB" w14:textId="745FC9BB" w:rsidR="00952032" w:rsidRDefault="009C22E9" w:rsidP="009C22E9">
            <w:pPr>
              <w:spacing w:after="360"/>
              <w:rPr>
                <w:rFonts w:ascii="Plus Jakarta Sans" w:hAnsi="Plus Jakarta Sans"/>
              </w:rPr>
            </w:pPr>
            <w:r w:rsidRPr="009C22E9">
              <w:rPr>
                <w:rFonts w:ascii="Plus Jakarta Sans" w:hAnsi="Plus Jakarta Sans"/>
              </w:rPr>
              <w:t>Follow your organisation's HR, safeguarding, occupational health and wellbeing procedures where relevant.</w:t>
            </w:r>
          </w:p>
        </w:tc>
      </w:tr>
      <w:tr w:rsidR="00952032" w:rsidRPr="00DD11E6" w14:paraId="143F902A" w14:textId="77777777" w:rsidTr="00DD11E6">
        <w:tc>
          <w:tcPr>
            <w:tcW w:w="9016" w:type="dxa"/>
            <w:shd w:val="clear" w:color="auto" w:fill="233746"/>
          </w:tcPr>
          <w:p w14:paraId="782DE88E" w14:textId="2FBEB135" w:rsidR="00952032" w:rsidRPr="00DD11E6" w:rsidRDefault="00776DE0" w:rsidP="00776DE0">
            <w:pPr>
              <w:spacing w:after="360"/>
              <w:jc w:val="center"/>
              <w:rPr>
                <w:rFonts w:ascii="Plus Jakarta Sans" w:hAnsi="Plus Jakarta Sans"/>
                <w:b/>
                <w:bCs/>
                <w:color w:val="FFFFFF" w:themeColor="background1"/>
              </w:rPr>
            </w:pPr>
            <w:r w:rsidRPr="00DD11E6">
              <w:rPr>
                <w:rFonts w:ascii="Plus Jakarta Sans" w:hAnsi="Plus Jakarta Sans"/>
                <w:b/>
                <w:bCs/>
                <w:color w:val="FFFFFF" w:themeColor="background1"/>
              </w:rPr>
              <w:t xml:space="preserve">2. </w:t>
            </w:r>
            <w:r w:rsidR="00B56A01" w:rsidRPr="00DD11E6">
              <w:rPr>
                <w:rFonts w:ascii="Plus Jakarta Sans" w:hAnsi="Plus Jakarta Sans"/>
                <w:b/>
                <w:bCs/>
                <w:color w:val="FFFFFF" w:themeColor="background1"/>
              </w:rPr>
              <w:t>If they want help to stop drinking</w:t>
            </w:r>
          </w:p>
        </w:tc>
      </w:tr>
      <w:tr w:rsidR="00952032" w14:paraId="09FAA5EF" w14:textId="77777777" w:rsidTr="00952032">
        <w:tc>
          <w:tcPr>
            <w:tcW w:w="9016" w:type="dxa"/>
          </w:tcPr>
          <w:p w14:paraId="5B88DD4F" w14:textId="504D8CD7" w:rsidR="00F847C8" w:rsidRPr="00F847C8" w:rsidRDefault="00F847C8" w:rsidP="00F847C8">
            <w:pPr>
              <w:spacing w:after="360"/>
              <w:rPr>
                <w:rFonts w:ascii="Plus Jakarta Sans" w:hAnsi="Plus Jakarta Sans"/>
                <w:b/>
                <w:bCs/>
              </w:rPr>
            </w:pPr>
            <w:r w:rsidRPr="00F847C8">
              <w:rPr>
                <w:rFonts w:ascii="Plus Jakarta Sans" w:hAnsi="Plus Jakarta Sans"/>
                <w:b/>
                <w:bCs/>
              </w:rPr>
              <w:t xml:space="preserve">Sober Crowd is </w:t>
            </w:r>
            <w:r>
              <w:rPr>
                <w:rFonts w:ascii="Plus Jakarta Sans" w:hAnsi="Plus Jakarta Sans"/>
                <w:b/>
                <w:bCs/>
              </w:rPr>
              <w:t>not</w:t>
            </w:r>
            <w:r w:rsidRPr="00F847C8">
              <w:rPr>
                <w:rFonts w:ascii="Plus Jakarta Sans" w:hAnsi="Plus Jakarta Sans"/>
                <w:b/>
                <w:bCs/>
              </w:rPr>
              <w:t xml:space="preserve"> the first referral.</w:t>
            </w:r>
          </w:p>
          <w:p w14:paraId="2C9EFC89" w14:textId="77777777" w:rsidR="00F847C8" w:rsidRPr="00F847C8" w:rsidRDefault="00F847C8" w:rsidP="00F847C8">
            <w:pPr>
              <w:spacing w:after="360"/>
              <w:rPr>
                <w:rFonts w:ascii="Plus Jakarta Sans" w:hAnsi="Plus Jakarta Sans"/>
              </w:rPr>
            </w:pPr>
            <w:r w:rsidRPr="00F847C8">
              <w:rPr>
                <w:rFonts w:ascii="Plus Jakarta Sans" w:hAnsi="Plus Jakarta Sans"/>
              </w:rPr>
              <w:t>Someone who is drinking dependently may require professional assessment and medical support.</w:t>
            </w:r>
          </w:p>
          <w:p w14:paraId="6A4AEFA1" w14:textId="77777777" w:rsidR="00F847C8" w:rsidRPr="00F847C8" w:rsidRDefault="00F847C8" w:rsidP="00F847C8">
            <w:pPr>
              <w:spacing w:after="360"/>
              <w:rPr>
                <w:rFonts w:ascii="Plus Jakarta Sans" w:hAnsi="Plus Jakarta Sans"/>
              </w:rPr>
            </w:pPr>
            <w:r w:rsidRPr="00F847C8">
              <w:rPr>
                <w:rFonts w:ascii="Plus Jakarta Sans" w:hAnsi="Plus Jakarta Sans"/>
              </w:rPr>
              <w:t>Signpost towards appropriate support such as:</w:t>
            </w:r>
          </w:p>
          <w:p w14:paraId="57D7E7DA" w14:textId="41DD7818" w:rsidR="00F847C8" w:rsidRPr="007C4E1A" w:rsidRDefault="00F847C8" w:rsidP="00F847C8">
            <w:pPr>
              <w:spacing w:after="360"/>
              <w:rPr>
                <w:rFonts w:ascii="Plus Jakarta Sans" w:hAnsi="Plus Jakarta Sans"/>
              </w:rPr>
            </w:pPr>
            <w:r w:rsidRPr="00F847C8">
              <w:rPr>
                <w:rFonts w:ascii="Plus Jakarta Sans" w:hAnsi="Plus Jakarta Sans"/>
                <w:b/>
                <w:bCs/>
              </w:rPr>
              <w:t>Their GP</w:t>
            </w:r>
            <w:r w:rsidRPr="00F847C8">
              <w:rPr>
                <w:rFonts w:ascii="Plus Jakarta Sans" w:hAnsi="Plus Jakarta Sans"/>
              </w:rPr>
              <w:br/>
            </w:r>
            <w:hyperlink r:id="rId7" w:history="1">
              <w:r w:rsidRPr="007A2C6D">
                <w:rPr>
                  <w:rStyle w:val="Hyperlink"/>
                  <w:rFonts w:ascii="Plus Jakarta Sans" w:hAnsi="Plus Jakarta Sans"/>
                  <w:b/>
                  <w:bCs/>
                </w:rPr>
                <w:t>Local NHS/alcohol treatment services</w:t>
              </w:r>
            </w:hyperlink>
            <w:r w:rsidRPr="00F847C8">
              <w:rPr>
                <w:rFonts w:ascii="Plus Jakarta Sans" w:hAnsi="Plus Jakarta Sans"/>
              </w:rPr>
              <w:br/>
            </w:r>
            <w:hyperlink r:id="rId8" w:history="1">
              <w:r w:rsidRPr="00140BC6">
                <w:rPr>
                  <w:rStyle w:val="Hyperlink"/>
                  <w:rFonts w:ascii="Plus Jakarta Sans" w:hAnsi="Plus Jakarta Sans"/>
                  <w:b/>
                  <w:bCs/>
                </w:rPr>
                <w:t>NHS alcohol support information</w:t>
              </w:r>
            </w:hyperlink>
            <w:r w:rsidRPr="00F847C8">
              <w:rPr>
                <w:rFonts w:ascii="Plus Jakarta Sans" w:hAnsi="Plus Jakarta Sans"/>
              </w:rPr>
              <w:br/>
            </w:r>
            <w:hyperlink r:id="rId9" w:history="1">
              <w:r w:rsidRPr="001B5F87">
                <w:rPr>
                  <w:rStyle w:val="Hyperlink"/>
                  <w:rFonts w:ascii="Plus Jakarta Sans" w:hAnsi="Plus Jakarta Sans"/>
                  <w:b/>
                  <w:bCs/>
                </w:rPr>
                <w:t>Alcoholics Anonymous</w:t>
              </w:r>
            </w:hyperlink>
            <w:r w:rsidRPr="00F847C8">
              <w:rPr>
                <w:rFonts w:ascii="Plus Jakarta Sans" w:hAnsi="Plus Jakarta Sans"/>
              </w:rPr>
              <w:br/>
            </w:r>
            <w:hyperlink r:id="rId10" w:history="1">
              <w:r w:rsidRPr="00DF71F3">
                <w:rPr>
                  <w:rStyle w:val="Hyperlink"/>
                  <w:rFonts w:ascii="Plus Jakarta Sans" w:hAnsi="Plus Jakarta Sans"/>
                  <w:b/>
                  <w:bCs/>
                </w:rPr>
                <w:t>SMART Recovery</w:t>
              </w:r>
            </w:hyperlink>
            <w:r w:rsidRPr="00F847C8">
              <w:rPr>
                <w:rFonts w:ascii="Plus Jakarta Sans" w:hAnsi="Plus Jakarta Sans"/>
              </w:rPr>
              <w:br/>
            </w:r>
            <w:r w:rsidR="00982530">
              <w:rPr>
                <w:rFonts w:ascii="Plus Jakarta Sans" w:hAnsi="Plus Jakarta Sans"/>
                <w:b/>
                <w:bCs/>
              </w:rPr>
              <w:t xml:space="preserve">Other </w:t>
            </w:r>
            <w:r w:rsidRPr="00F847C8">
              <w:rPr>
                <w:rFonts w:ascii="Plus Jakarta Sans" w:hAnsi="Plus Jakarta Sans"/>
                <w:b/>
                <w:bCs/>
              </w:rPr>
              <w:t>recognised alcohol support services</w:t>
            </w:r>
            <w:r w:rsidR="00982530">
              <w:rPr>
                <w:rFonts w:ascii="Plus Jakarta Sans" w:hAnsi="Plus Jakarta Sans"/>
                <w:b/>
                <w:bCs/>
              </w:rPr>
              <w:t xml:space="preserve"> – </w:t>
            </w:r>
            <w:r w:rsidR="00982530" w:rsidRPr="007C4E1A">
              <w:rPr>
                <w:rFonts w:ascii="Plus Jakarta Sans" w:hAnsi="Plus Jakarta Sans"/>
              </w:rPr>
              <w:t xml:space="preserve">your Local Authority will have </w:t>
            </w:r>
            <w:r w:rsidR="007C4E1A" w:rsidRPr="007C4E1A">
              <w:rPr>
                <w:rFonts w:ascii="Plus Jakarta Sans" w:hAnsi="Plus Jakarta Sans"/>
              </w:rPr>
              <w:t>information on their website.</w:t>
            </w:r>
            <w:r w:rsidR="007C4E1A">
              <w:rPr>
                <w:rFonts w:ascii="Plus Jakarta Sans" w:hAnsi="Plus Jakarta Sans"/>
              </w:rPr>
              <w:t xml:space="preserve"> For the West Berkshire Area, the information is </w:t>
            </w:r>
            <w:hyperlink r:id="rId11" w:history="1">
              <w:r w:rsidR="007C4E1A" w:rsidRPr="00860EE9">
                <w:rPr>
                  <w:rStyle w:val="Hyperlink"/>
                  <w:rFonts w:ascii="Plus Jakarta Sans" w:hAnsi="Plus Jakarta Sans"/>
                </w:rPr>
                <w:t>here</w:t>
              </w:r>
            </w:hyperlink>
            <w:r w:rsidR="007C4E1A">
              <w:rPr>
                <w:rFonts w:ascii="Plus Jakarta Sans" w:hAnsi="Plus Jakarta Sans"/>
              </w:rPr>
              <w:t>.</w:t>
            </w:r>
          </w:p>
          <w:p w14:paraId="10E67369" w14:textId="77777777" w:rsidR="00F847C8" w:rsidRPr="00F847C8" w:rsidRDefault="00F847C8" w:rsidP="00F847C8">
            <w:pPr>
              <w:spacing w:after="360"/>
              <w:rPr>
                <w:rFonts w:ascii="Plus Jakarta Sans" w:hAnsi="Plus Jakarta Sans"/>
              </w:rPr>
            </w:pPr>
            <w:r w:rsidRPr="00F847C8">
              <w:rPr>
                <w:rFonts w:ascii="Plus Jakarta Sans" w:hAnsi="Plus Jakarta Sans"/>
              </w:rPr>
              <w:t>Your organisation may also provide:</w:t>
            </w:r>
          </w:p>
          <w:p w14:paraId="73E6351E" w14:textId="77777777" w:rsidR="00F847C8" w:rsidRPr="00F847C8" w:rsidRDefault="00F847C8" w:rsidP="00F847C8">
            <w:pPr>
              <w:spacing w:after="360"/>
              <w:rPr>
                <w:rFonts w:ascii="Plus Jakarta Sans" w:hAnsi="Plus Jakarta Sans"/>
              </w:rPr>
            </w:pPr>
            <w:r w:rsidRPr="00F847C8">
              <w:rPr>
                <w:rFonts w:ascii="Plus Jakarta Sans" w:hAnsi="Plus Jakarta Sans"/>
                <w:b/>
                <w:bCs/>
              </w:rPr>
              <w:t>Occupational Health</w:t>
            </w:r>
            <w:r w:rsidRPr="00F847C8">
              <w:rPr>
                <w:rFonts w:ascii="Plus Jakarta Sans" w:hAnsi="Plus Jakarta Sans"/>
              </w:rPr>
              <w:br/>
            </w:r>
            <w:r w:rsidRPr="00F847C8">
              <w:rPr>
                <w:rFonts w:ascii="Plus Jakarta Sans" w:hAnsi="Plus Jakarta Sans"/>
                <w:b/>
                <w:bCs/>
              </w:rPr>
              <w:t>Employee Assistance Programme (EAP)</w:t>
            </w:r>
            <w:r w:rsidRPr="00F847C8">
              <w:rPr>
                <w:rFonts w:ascii="Plus Jakarta Sans" w:hAnsi="Plus Jakarta Sans"/>
              </w:rPr>
              <w:br/>
            </w:r>
            <w:r w:rsidRPr="00F847C8">
              <w:rPr>
                <w:rFonts w:ascii="Plus Jakarta Sans" w:hAnsi="Plus Jakarta Sans"/>
                <w:b/>
                <w:bCs/>
              </w:rPr>
              <w:t>Mental health/wellbeing support</w:t>
            </w:r>
          </w:p>
          <w:p w14:paraId="658A6968" w14:textId="12557CFD" w:rsidR="00952032" w:rsidRDefault="00F847C8" w:rsidP="00AE40BD">
            <w:pPr>
              <w:spacing w:after="360"/>
              <w:rPr>
                <w:rFonts w:ascii="Plus Jakarta Sans" w:hAnsi="Plus Jakarta Sans"/>
              </w:rPr>
            </w:pPr>
            <w:r w:rsidRPr="00F847C8">
              <w:rPr>
                <w:rFonts w:ascii="Plus Jakarta Sans" w:hAnsi="Plus Jakarta Sans"/>
                <w:b/>
                <w:bCs/>
              </w:rPr>
              <w:t>Important:</w:t>
            </w:r>
            <w:r w:rsidRPr="00F847C8">
              <w:rPr>
                <w:rFonts w:ascii="Plus Jakarta Sans" w:hAnsi="Plus Jakarta Sans"/>
              </w:rPr>
              <w:t xml:space="preserve"> people who are physically dependent on alcohol should not necessarily stop suddenly without medical advice.</w:t>
            </w:r>
          </w:p>
        </w:tc>
      </w:tr>
      <w:tr w:rsidR="00952032" w:rsidRPr="00DD11E6" w14:paraId="2A772D75" w14:textId="77777777" w:rsidTr="00DD11E6">
        <w:tc>
          <w:tcPr>
            <w:tcW w:w="9016" w:type="dxa"/>
            <w:shd w:val="clear" w:color="auto" w:fill="233746"/>
          </w:tcPr>
          <w:p w14:paraId="6FBC6B8F" w14:textId="165C5F9E" w:rsidR="00952032" w:rsidRPr="00DD11E6" w:rsidRDefault="00B56A01" w:rsidP="00B56A01">
            <w:pPr>
              <w:spacing w:after="360"/>
              <w:jc w:val="center"/>
              <w:rPr>
                <w:rFonts w:ascii="Plus Jakarta Sans" w:hAnsi="Plus Jakarta Sans"/>
                <w:b/>
                <w:bCs/>
                <w:color w:val="FFFFFF" w:themeColor="background1"/>
              </w:rPr>
            </w:pPr>
            <w:r w:rsidRPr="00DD11E6">
              <w:rPr>
                <w:rFonts w:ascii="Plus Jakarta Sans" w:hAnsi="Plus Jakarta Sans"/>
                <w:b/>
                <w:bCs/>
                <w:color w:val="FFFFFF" w:themeColor="background1"/>
              </w:rPr>
              <w:lastRenderedPageBreak/>
              <w:t>3. If they are already living sober</w:t>
            </w:r>
          </w:p>
        </w:tc>
      </w:tr>
      <w:tr w:rsidR="00952032" w14:paraId="5E35F3BE" w14:textId="77777777" w:rsidTr="00952032">
        <w:tc>
          <w:tcPr>
            <w:tcW w:w="9016" w:type="dxa"/>
          </w:tcPr>
          <w:p w14:paraId="27AB3653" w14:textId="77777777" w:rsidR="00902FA7" w:rsidRPr="00AE40BD" w:rsidRDefault="00902FA7" w:rsidP="00902FA7">
            <w:pPr>
              <w:spacing w:after="360"/>
              <w:rPr>
                <w:rFonts w:ascii="Plus Jakarta Sans" w:hAnsi="Plus Jakarta Sans"/>
              </w:rPr>
            </w:pPr>
            <w:r>
              <w:rPr>
                <w:rFonts w:ascii="Plus Jakarta Sans" w:hAnsi="Plus Jakarta Sans"/>
              </w:rPr>
              <w:t>Getting sober is one thing, staying sober and living a full life is another.</w:t>
            </w:r>
          </w:p>
          <w:p w14:paraId="57856406" w14:textId="77777777" w:rsidR="00AE40BD" w:rsidRDefault="00AE40BD" w:rsidP="00AE40BD">
            <w:pPr>
              <w:spacing w:after="360"/>
              <w:rPr>
                <w:rFonts w:ascii="Plus Jakarta Sans" w:hAnsi="Plus Jakarta Sans"/>
              </w:rPr>
            </w:pPr>
            <w:r w:rsidRPr="00AE40BD">
              <w:rPr>
                <w:rFonts w:ascii="Plus Jakarta Sans" w:hAnsi="Plus Jakarta Sans"/>
              </w:rPr>
              <w:t xml:space="preserve">This is where </w:t>
            </w:r>
            <w:r w:rsidRPr="00AE40BD">
              <w:rPr>
                <w:rFonts w:ascii="Plus Jakarta Sans" w:hAnsi="Plus Jakarta Sans"/>
                <w:b/>
                <w:bCs/>
              </w:rPr>
              <w:t>Sober Crowd may help</w:t>
            </w:r>
            <w:r w:rsidRPr="00AE40BD">
              <w:rPr>
                <w:rFonts w:ascii="Plus Jakarta Sans" w:hAnsi="Plus Jakarta Sans"/>
              </w:rPr>
              <w:t>.</w:t>
            </w:r>
          </w:p>
          <w:p w14:paraId="335B0FAD" w14:textId="409AC5DA" w:rsidR="00AE40BD" w:rsidRPr="00AE40BD" w:rsidRDefault="00AE40BD" w:rsidP="00AE40BD">
            <w:pPr>
              <w:spacing w:after="360"/>
              <w:rPr>
                <w:rFonts w:ascii="Plus Jakarta Sans" w:hAnsi="Plus Jakarta Sans"/>
              </w:rPr>
            </w:pPr>
            <w:r w:rsidRPr="00AE40BD">
              <w:rPr>
                <w:rFonts w:ascii="Plus Jakarta Sans" w:hAnsi="Plus Jakarta Sans"/>
              </w:rPr>
              <w:t xml:space="preserve">Sober Crowd provides </w:t>
            </w:r>
            <w:r w:rsidR="009E4FE4">
              <w:rPr>
                <w:rFonts w:ascii="Plus Jakarta Sans" w:hAnsi="Plus Jakarta Sans"/>
              </w:rPr>
              <w:t xml:space="preserve">a lived experience led </w:t>
            </w:r>
            <w:r w:rsidRPr="00AE40BD">
              <w:rPr>
                <w:rFonts w:ascii="Plus Jakarta Sans" w:hAnsi="Plus Jakarta Sans"/>
              </w:rPr>
              <w:t>peer community for people who have reached sobriety and want:</w:t>
            </w:r>
          </w:p>
          <w:p w14:paraId="47751CFD" w14:textId="77777777" w:rsidR="00AE40BD" w:rsidRPr="00AE40BD" w:rsidRDefault="00AE40BD" w:rsidP="00AE40BD">
            <w:pPr>
              <w:spacing w:after="360"/>
              <w:rPr>
                <w:rFonts w:ascii="Plus Jakarta Sans" w:hAnsi="Plus Jakarta Sans"/>
              </w:rPr>
            </w:pPr>
            <w:r w:rsidRPr="00AE40BD">
              <w:rPr>
                <w:rFonts w:ascii="Plus Jakarta Sans" w:hAnsi="Plus Jakarta Sans"/>
                <w:b/>
                <w:bCs/>
              </w:rPr>
              <w:t>connection • friendship • encouragement • supportive conversations • alcohol-free social opportunities</w:t>
            </w:r>
          </w:p>
          <w:p w14:paraId="72E5F823" w14:textId="05AB93B7" w:rsidR="00AE40BD" w:rsidRPr="00AE40BD" w:rsidRDefault="00AE40BD" w:rsidP="00435A40">
            <w:pPr>
              <w:rPr>
                <w:rFonts w:ascii="Plus Jakarta Sans" w:hAnsi="Plus Jakarta Sans"/>
              </w:rPr>
            </w:pPr>
            <w:r w:rsidRPr="00AE40BD">
              <w:rPr>
                <w:rFonts w:ascii="Plus Jakarta Sans" w:hAnsi="Plus Jakarta Sans"/>
              </w:rPr>
              <w:t xml:space="preserve">Locally, </w:t>
            </w:r>
            <w:r w:rsidR="009E4FE4">
              <w:rPr>
                <w:rFonts w:ascii="Plus Jakarta Sans" w:hAnsi="Plus Jakarta Sans"/>
              </w:rPr>
              <w:t>you c</w:t>
            </w:r>
            <w:r w:rsidRPr="00AE40BD">
              <w:rPr>
                <w:rFonts w:ascii="Plus Jakarta Sans" w:hAnsi="Plus Jakarta Sans"/>
              </w:rPr>
              <w:t xml:space="preserve">an search Facebook for </w:t>
            </w:r>
            <w:r w:rsidRPr="00AE40BD">
              <w:rPr>
                <w:rFonts w:ascii="Plus Jakarta Sans" w:hAnsi="Plus Jakarta Sans"/>
                <w:b/>
                <w:bCs/>
              </w:rPr>
              <w:t>Sober Crowd Newbury</w:t>
            </w:r>
            <w:r w:rsidRPr="00AE40BD">
              <w:rPr>
                <w:rFonts w:ascii="Plus Jakarta Sans" w:hAnsi="Plus Jakarta Sans"/>
              </w:rPr>
              <w:t xml:space="preserve"> or visit:</w:t>
            </w:r>
          </w:p>
          <w:p w14:paraId="26724EEF" w14:textId="77777777" w:rsidR="00952032" w:rsidRDefault="00AE40BD" w:rsidP="00435A40">
            <w:pPr>
              <w:rPr>
                <w:rFonts w:ascii="Plus Jakarta Sans" w:hAnsi="Plus Jakarta Sans"/>
              </w:rPr>
            </w:pPr>
            <w:hyperlink r:id="rId12" w:tgtFrame="_new" w:history="1">
              <w:r w:rsidRPr="00AE40BD">
                <w:rPr>
                  <w:rStyle w:val="Hyperlink"/>
                  <w:rFonts w:ascii="Plus Jakarta Sans" w:hAnsi="Plus Jakarta Sans"/>
                  <w:b/>
                  <w:bCs/>
                </w:rPr>
                <w:t>www.sobercrowd.co.uk</w:t>
              </w:r>
            </w:hyperlink>
          </w:p>
          <w:p w14:paraId="3917B98C" w14:textId="64375AEC" w:rsidR="00435A40" w:rsidRDefault="00435A40" w:rsidP="00435A40">
            <w:pPr>
              <w:rPr>
                <w:rFonts w:ascii="Plus Jakarta Sans" w:hAnsi="Plus Jakarta Sans"/>
              </w:rPr>
            </w:pPr>
          </w:p>
        </w:tc>
      </w:tr>
      <w:tr w:rsidR="00B56A01" w:rsidRPr="00DD11E6" w14:paraId="6351A159" w14:textId="77777777" w:rsidTr="00DD11E6">
        <w:tc>
          <w:tcPr>
            <w:tcW w:w="9016" w:type="dxa"/>
            <w:shd w:val="clear" w:color="auto" w:fill="233746"/>
          </w:tcPr>
          <w:p w14:paraId="2C4B643F" w14:textId="0EBEB34D" w:rsidR="00B56A01" w:rsidRPr="00DD11E6" w:rsidRDefault="00B56A01" w:rsidP="00B56A01">
            <w:pPr>
              <w:spacing w:after="360"/>
              <w:jc w:val="center"/>
              <w:rPr>
                <w:rFonts w:ascii="Plus Jakarta Sans" w:hAnsi="Plus Jakarta Sans"/>
                <w:b/>
                <w:bCs/>
                <w:color w:val="FFFFFF" w:themeColor="background1"/>
              </w:rPr>
            </w:pPr>
            <w:r w:rsidRPr="00DD11E6">
              <w:rPr>
                <w:rFonts w:ascii="Plus Jakarta Sans" w:hAnsi="Plus Jakarta Sans"/>
                <w:b/>
                <w:bCs/>
                <w:color w:val="FFFFFF" w:themeColor="background1"/>
              </w:rPr>
              <w:t>4. Protect privacy</w:t>
            </w:r>
          </w:p>
        </w:tc>
      </w:tr>
      <w:tr w:rsidR="00B56A01" w14:paraId="78EC7BC9" w14:textId="77777777" w:rsidTr="00952032">
        <w:tc>
          <w:tcPr>
            <w:tcW w:w="9016" w:type="dxa"/>
          </w:tcPr>
          <w:p w14:paraId="1724B6FF" w14:textId="77777777" w:rsidR="006B04A9" w:rsidRPr="006B04A9" w:rsidRDefault="006B04A9" w:rsidP="006B04A9">
            <w:pPr>
              <w:spacing w:after="360"/>
              <w:rPr>
                <w:rFonts w:ascii="Plus Jakarta Sans" w:hAnsi="Plus Jakarta Sans"/>
              </w:rPr>
            </w:pPr>
            <w:r w:rsidRPr="006B04A9">
              <w:rPr>
                <w:rFonts w:ascii="Plus Jakarta Sans" w:hAnsi="Plus Jakarta Sans"/>
              </w:rPr>
              <w:t>A person's recovery or decision not to drink is personal information.</w:t>
            </w:r>
          </w:p>
          <w:p w14:paraId="768D1F7D" w14:textId="77777777" w:rsidR="006B04A9" w:rsidRPr="006B04A9" w:rsidRDefault="006B04A9" w:rsidP="006B04A9">
            <w:pPr>
              <w:spacing w:after="360"/>
              <w:rPr>
                <w:rFonts w:ascii="Plus Jakarta Sans" w:hAnsi="Plus Jakarta Sans"/>
              </w:rPr>
            </w:pPr>
            <w:r w:rsidRPr="006B04A9">
              <w:rPr>
                <w:rFonts w:ascii="Plus Jakarta Sans" w:hAnsi="Plus Jakarta Sans"/>
              </w:rPr>
              <w:t>Only share information where there is a legitimate and appropriate reason to do so, in accordance with your organisation's policies and legal responsibilities.</w:t>
            </w:r>
          </w:p>
          <w:p w14:paraId="2CD16A6C" w14:textId="7DAE2895" w:rsidR="00B56A01" w:rsidRDefault="006B04A9" w:rsidP="00E710A0">
            <w:pPr>
              <w:spacing w:after="360"/>
              <w:rPr>
                <w:rFonts w:ascii="Plus Jakarta Sans" w:hAnsi="Plus Jakarta Sans"/>
              </w:rPr>
            </w:pPr>
            <w:r w:rsidRPr="006B04A9">
              <w:rPr>
                <w:rFonts w:ascii="Plus Jakarta Sans" w:hAnsi="Plus Jakarta Sans"/>
              </w:rPr>
              <w:t>Don't make someone repeatedly explain why they aren't drinking.</w:t>
            </w:r>
          </w:p>
        </w:tc>
      </w:tr>
      <w:tr w:rsidR="00B56A01" w:rsidRPr="00DD11E6" w14:paraId="62EBB38A" w14:textId="77777777" w:rsidTr="00DD11E6">
        <w:tc>
          <w:tcPr>
            <w:tcW w:w="9016" w:type="dxa"/>
            <w:shd w:val="clear" w:color="auto" w:fill="233746"/>
          </w:tcPr>
          <w:p w14:paraId="6E984714" w14:textId="713C1639" w:rsidR="00B56A01" w:rsidRPr="00DD11E6" w:rsidRDefault="00B56A01" w:rsidP="00B56A01">
            <w:pPr>
              <w:spacing w:after="360"/>
              <w:jc w:val="center"/>
              <w:rPr>
                <w:rFonts w:ascii="Plus Jakarta Sans" w:hAnsi="Plus Jakarta Sans"/>
                <w:b/>
                <w:bCs/>
                <w:color w:val="FFFFFF" w:themeColor="background1"/>
              </w:rPr>
            </w:pPr>
            <w:r w:rsidRPr="00DD11E6">
              <w:rPr>
                <w:rFonts w:ascii="Plus Jakarta Sans" w:hAnsi="Plus Jakarta Sans"/>
                <w:b/>
                <w:bCs/>
                <w:color w:val="FFFFFF" w:themeColor="background1"/>
              </w:rPr>
              <w:t>5. Remember the workplace environment</w:t>
            </w:r>
          </w:p>
        </w:tc>
      </w:tr>
      <w:tr w:rsidR="00B56A01" w14:paraId="5DD56E4F" w14:textId="77777777" w:rsidTr="00952032">
        <w:tc>
          <w:tcPr>
            <w:tcW w:w="9016" w:type="dxa"/>
          </w:tcPr>
          <w:p w14:paraId="5811741B" w14:textId="77777777" w:rsidR="006B04A9" w:rsidRPr="006B04A9" w:rsidRDefault="006B04A9" w:rsidP="006B04A9">
            <w:pPr>
              <w:spacing w:after="360"/>
              <w:rPr>
                <w:rFonts w:ascii="Plus Jakarta Sans" w:hAnsi="Plus Jakarta Sans"/>
              </w:rPr>
            </w:pPr>
            <w:r w:rsidRPr="006B04A9">
              <w:rPr>
                <w:rFonts w:ascii="Plus Jakarta Sans" w:hAnsi="Plus Jakarta Sans"/>
              </w:rPr>
              <w:t>Sometimes support means changing the environment rather than changing the individual.</w:t>
            </w:r>
          </w:p>
          <w:p w14:paraId="30A0272C" w14:textId="77777777" w:rsidR="006B04A9" w:rsidRPr="006B04A9" w:rsidRDefault="006B04A9" w:rsidP="00435A40">
            <w:pPr>
              <w:rPr>
                <w:rFonts w:ascii="Plus Jakarta Sans" w:hAnsi="Plus Jakarta Sans"/>
              </w:rPr>
            </w:pPr>
            <w:r w:rsidRPr="006B04A9">
              <w:rPr>
                <w:rFonts w:ascii="Plus Jakarta Sans" w:hAnsi="Plus Jakarta Sans"/>
              </w:rPr>
              <w:t>Consider:</w:t>
            </w:r>
          </w:p>
          <w:p w14:paraId="0B0B8407" w14:textId="77777777" w:rsidR="006B04A9" w:rsidRPr="006B04A9" w:rsidRDefault="006B04A9" w:rsidP="00435A40">
            <w:pPr>
              <w:rPr>
                <w:rFonts w:ascii="Plus Jakarta Sans" w:hAnsi="Plus Jakarta Sans"/>
              </w:rPr>
            </w:pPr>
            <w:r w:rsidRPr="006B04A9">
              <w:rPr>
                <w:rFonts w:ascii="Plus Jakarta Sans" w:hAnsi="Plus Jakarta Sans"/>
                <w:b/>
                <w:bCs/>
              </w:rPr>
              <w:t>Are social events always alcohol-centred?</w:t>
            </w:r>
          </w:p>
          <w:p w14:paraId="53D4A721" w14:textId="77777777" w:rsidR="006B04A9" w:rsidRPr="006B04A9" w:rsidRDefault="006B04A9" w:rsidP="009308FE">
            <w:pPr>
              <w:rPr>
                <w:rFonts w:ascii="Plus Jakarta Sans" w:hAnsi="Plus Jakarta Sans"/>
              </w:rPr>
            </w:pPr>
            <w:r w:rsidRPr="006B04A9">
              <w:rPr>
                <w:rFonts w:ascii="Plus Jakarta Sans" w:hAnsi="Plus Jakarta Sans"/>
                <w:b/>
                <w:bCs/>
              </w:rPr>
              <w:t>Are good alcohol-free choices available?</w:t>
            </w:r>
          </w:p>
          <w:p w14:paraId="201C8BBC" w14:textId="77777777" w:rsidR="006B04A9" w:rsidRPr="006B04A9" w:rsidRDefault="006B04A9" w:rsidP="009308FE">
            <w:pPr>
              <w:rPr>
                <w:rFonts w:ascii="Plus Jakarta Sans" w:hAnsi="Plus Jakarta Sans"/>
              </w:rPr>
            </w:pPr>
            <w:r w:rsidRPr="006B04A9">
              <w:rPr>
                <w:rFonts w:ascii="Plus Jakarta Sans" w:hAnsi="Plus Jakarta Sans"/>
                <w:b/>
                <w:bCs/>
              </w:rPr>
              <w:t>Can someone decline a drink without questions?</w:t>
            </w:r>
          </w:p>
          <w:p w14:paraId="0229709C" w14:textId="77777777" w:rsidR="006B04A9" w:rsidRPr="006B04A9" w:rsidRDefault="006B04A9" w:rsidP="009308FE">
            <w:pPr>
              <w:rPr>
                <w:rFonts w:ascii="Plus Jakarta Sans" w:hAnsi="Plus Jakarta Sans"/>
              </w:rPr>
            </w:pPr>
            <w:r w:rsidRPr="006B04A9">
              <w:rPr>
                <w:rFonts w:ascii="Plus Jakarta Sans" w:hAnsi="Plus Jakarta Sans"/>
                <w:b/>
                <w:bCs/>
              </w:rPr>
              <w:t>Are alternative social activities offered?</w:t>
            </w:r>
          </w:p>
          <w:p w14:paraId="0029C3DE" w14:textId="77777777" w:rsidR="00A200BD" w:rsidRDefault="00A200BD" w:rsidP="009308FE">
            <w:pPr>
              <w:rPr>
                <w:rFonts w:ascii="Plus Jakarta Sans" w:hAnsi="Plus Jakarta Sans"/>
                <w:b/>
                <w:bCs/>
              </w:rPr>
            </w:pPr>
          </w:p>
          <w:p w14:paraId="0AD1C4D3" w14:textId="3E23D832" w:rsidR="006B04A9" w:rsidRPr="00A200BD" w:rsidRDefault="006B04A9" w:rsidP="009308FE">
            <w:pPr>
              <w:rPr>
                <w:rFonts w:ascii="Plus Jakarta Sans" w:hAnsi="Plus Jakarta Sans"/>
              </w:rPr>
            </w:pPr>
            <w:r w:rsidRPr="00A200BD">
              <w:rPr>
                <w:rFonts w:ascii="Plus Jakarta Sans" w:hAnsi="Plus Jakarta Sans"/>
              </w:rPr>
              <w:t>Good managers don't need all the answers.</w:t>
            </w:r>
          </w:p>
          <w:p w14:paraId="2C789651" w14:textId="77777777" w:rsidR="006B04A9" w:rsidRPr="00A200BD" w:rsidRDefault="006B04A9" w:rsidP="00A200BD">
            <w:pPr>
              <w:rPr>
                <w:rFonts w:ascii="Plus Jakarta Sans" w:hAnsi="Plus Jakarta Sans"/>
              </w:rPr>
            </w:pPr>
            <w:r w:rsidRPr="00A200BD">
              <w:rPr>
                <w:rFonts w:ascii="Plus Jakarta Sans" w:hAnsi="Plus Jakarta Sans"/>
              </w:rPr>
              <w:t>They need to know where good answers can be found.</w:t>
            </w:r>
          </w:p>
          <w:p w14:paraId="64F8420E" w14:textId="77777777" w:rsidR="00B56A01" w:rsidRPr="00A200BD" w:rsidRDefault="00B56A01" w:rsidP="00A200BD">
            <w:pPr>
              <w:rPr>
                <w:rFonts w:ascii="Plus Jakarta Sans" w:hAnsi="Plus Jakarta Sans"/>
              </w:rPr>
            </w:pPr>
          </w:p>
          <w:p w14:paraId="71D04434" w14:textId="13E90E09" w:rsidR="009308FE" w:rsidRDefault="00435A40" w:rsidP="00A200BD">
            <w:pPr>
              <w:rPr>
                <w:rFonts w:ascii="Plus Jakarta Sans" w:hAnsi="Plus Jakarta Sans"/>
              </w:rPr>
            </w:pPr>
            <w:r>
              <w:rPr>
                <w:rFonts w:ascii="Plus Jakarta Sans" w:hAnsi="Plus Jakarta Sans"/>
              </w:rPr>
              <w:t xml:space="preserve">Suggest that you or someone in your organisation undertakes the </w:t>
            </w:r>
            <w:r w:rsidRPr="00435A40">
              <w:rPr>
                <w:rFonts w:ascii="Plus Jakarta Sans" w:hAnsi="Plus Jakarta Sans"/>
                <w:b/>
                <w:bCs/>
              </w:rPr>
              <w:t xml:space="preserve">checklist </w:t>
            </w:r>
            <w:r>
              <w:rPr>
                <w:rFonts w:ascii="Plus Jakarta Sans" w:hAnsi="Plus Jakarta Sans"/>
              </w:rPr>
              <w:t>also available in this toolkit.</w:t>
            </w:r>
          </w:p>
        </w:tc>
      </w:tr>
    </w:tbl>
    <w:p w14:paraId="4CBC0A31" w14:textId="77777777" w:rsidR="00952032" w:rsidRPr="00936FD8" w:rsidRDefault="00952032" w:rsidP="00435A40">
      <w:pPr>
        <w:spacing w:after="360"/>
        <w:rPr>
          <w:rFonts w:ascii="Plus Jakarta Sans" w:hAnsi="Plus Jakarta Sans"/>
        </w:rPr>
      </w:pPr>
    </w:p>
    <w:sectPr w:rsidR="00952032" w:rsidRPr="00936FD8">
      <w:head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6088D" w14:textId="77777777" w:rsidR="007D1811" w:rsidRDefault="007D1811" w:rsidP="00DF6717">
      <w:pPr>
        <w:spacing w:after="0" w:line="240" w:lineRule="auto"/>
      </w:pPr>
      <w:r>
        <w:separator/>
      </w:r>
    </w:p>
  </w:endnote>
  <w:endnote w:type="continuationSeparator" w:id="0">
    <w:p w14:paraId="4A3FD5EA" w14:textId="77777777" w:rsidR="007D1811" w:rsidRDefault="007D1811" w:rsidP="00DF6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ree Serif">
    <w:panose1 w:val="02000503040000020004"/>
    <w:charset w:val="00"/>
    <w:family w:val="auto"/>
    <w:pitch w:val="variable"/>
    <w:sig w:usb0="A00000AF" w:usb1="4000204B" w:usb2="00000000" w:usb3="00000000" w:csb0="00000093" w:csb1="00000000"/>
  </w:font>
  <w:font w:name="Plus Jakarta Sans">
    <w:panose1 w:val="00000000000000000000"/>
    <w:charset w:val="00"/>
    <w:family w:val="auto"/>
    <w:pitch w:val="variable"/>
    <w:sig w:usb0="A10000FF" w:usb1="4000607B" w:usb2="000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AED3A" w14:textId="77777777" w:rsidR="007D1811" w:rsidRDefault="007D1811" w:rsidP="00DF6717">
      <w:pPr>
        <w:spacing w:after="0" w:line="240" w:lineRule="auto"/>
      </w:pPr>
      <w:r>
        <w:separator/>
      </w:r>
    </w:p>
  </w:footnote>
  <w:footnote w:type="continuationSeparator" w:id="0">
    <w:p w14:paraId="34F2951D" w14:textId="77777777" w:rsidR="007D1811" w:rsidRDefault="007D1811" w:rsidP="00DF6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EF9D6" w14:textId="208D3DC6" w:rsidR="00DF6717" w:rsidRDefault="00437DD7" w:rsidP="00437DD7">
    <w:pPr>
      <w:pStyle w:val="Header"/>
      <w:jc w:val="right"/>
    </w:pPr>
    <w:r>
      <w:rPr>
        <w:b/>
        <w:color w:val="66737D"/>
        <w:sz w:val="17"/>
      </w:rPr>
      <w:t>SOBER CROWD CIC | ORGANISATIO</w:t>
    </w:r>
    <w:r w:rsidR="00623F3C">
      <w:rPr>
        <w:b/>
        <w:color w:val="66737D"/>
        <w:sz w:val="17"/>
      </w:rPr>
      <w:t>N TOOLKIT</w:t>
    </w:r>
    <w:r>
      <w:rPr>
        <w:noProof/>
      </w:rPr>
      <w:t xml:space="preserve"> </w:t>
    </w:r>
    <w:r w:rsidR="0087112E">
      <w:rPr>
        <w:noProof/>
      </w:rPr>
      <w:drawing>
        <wp:anchor distT="0" distB="0" distL="114300" distR="114300" simplePos="0" relativeHeight="251659264" behindDoc="0" locked="0" layoutInCell="1" allowOverlap="1" wp14:anchorId="7779DB12" wp14:editId="7F85530B">
          <wp:simplePos x="0" y="0"/>
          <wp:positionH relativeFrom="margin">
            <wp:posOffset>5212080</wp:posOffset>
          </wp:positionH>
          <wp:positionV relativeFrom="margin">
            <wp:posOffset>-694055</wp:posOffset>
          </wp:positionV>
          <wp:extent cx="962025" cy="494442"/>
          <wp:effectExtent l="0" t="0" r="0" b="1270"/>
          <wp:wrapSquare wrapText="bothSides"/>
          <wp:docPr id="4453659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5365913" name="Picture 4453659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2025" cy="49444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C4970"/>
    <w:multiLevelType w:val="multilevel"/>
    <w:tmpl w:val="1E5C2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2A69A3"/>
    <w:multiLevelType w:val="multilevel"/>
    <w:tmpl w:val="A99C3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446114"/>
    <w:multiLevelType w:val="multilevel"/>
    <w:tmpl w:val="F5D20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4969BB"/>
    <w:multiLevelType w:val="multilevel"/>
    <w:tmpl w:val="0BF4F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9902AC"/>
    <w:multiLevelType w:val="multilevel"/>
    <w:tmpl w:val="7AAA4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8D420C3"/>
    <w:multiLevelType w:val="multilevel"/>
    <w:tmpl w:val="2DE65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3525191">
    <w:abstractNumId w:val="4"/>
  </w:num>
  <w:num w:numId="2" w16cid:durableId="1879274153">
    <w:abstractNumId w:val="1"/>
  </w:num>
  <w:num w:numId="3" w16cid:durableId="456293492">
    <w:abstractNumId w:val="0"/>
  </w:num>
  <w:num w:numId="4" w16cid:durableId="657686325">
    <w:abstractNumId w:val="2"/>
  </w:num>
  <w:num w:numId="5" w16cid:durableId="711661725">
    <w:abstractNumId w:val="3"/>
  </w:num>
  <w:num w:numId="6" w16cid:durableId="1257087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294"/>
    <w:rsid w:val="000677F6"/>
    <w:rsid w:val="00071235"/>
    <w:rsid w:val="00075636"/>
    <w:rsid w:val="000900BB"/>
    <w:rsid w:val="000D0F5E"/>
    <w:rsid w:val="00105FA8"/>
    <w:rsid w:val="00140BC6"/>
    <w:rsid w:val="00171D56"/>
    <w:rsid w:val="001B5F87"/>
    <w:rsid w:val="001D3CCF"/>
    <w:rsid w:val="00217933"/>
    <w:rsid w:val="00241595"/>
    <w:rsid w:val="002B7AA7"/>
    <w:rsid w:val="00363F00"/>
    <w:rsid w:val="00367973"/>
    <w:rsid w:val="00380301"/>
    <w:rsid w:val="00394C8E"/>
    <w:rsid w:val="003A26AB"/>
    <w:rsid w:val="003D27DD"/>
    <w:rsid w:val="003E54B6"/>
    <w:rsid w:val="003F62D6"/>
    <w:rsid w:val="003F6CC1"/>
    <w:rsid w:val="004279A4"/>
    <w:rsid w:val="00435A40"/>
    <w:rsid w:val="00437DD7"/>
    <w:rsid w:val="00471656"/>
    <w:rsid w:val="004877EF"/>
    <w:rsid w:val="004952D3"/>
    <w:rsid w:val="004B2230"/>
    <w:rsid w:val="004C3B42"/>
    <w:rsid w:val="0051025A"/>
    <w:rsid w:val="00521E53"/>
    <w:rsid w:val="0053027B"/>
    <w:rsid w:val="00542DCE"/>
    <w:rsid w:val="005E2C0C"/>
    <w:rsid w:val="00623F3C"/>
    <w:rsid w:val="00672BE4"/>
    <w:rsid w:val="006B04A9"/>
    <w:rsid w:val="006E28EF"/>
    <w:rsid w:val="0072069C"/>
    <w:rsid w:val="0076505B"/>
    <w:rsid w:val="00776DE0"/>
    <w:rsid w:val="007A2C6D"/>
    <w:rsid w:val="007C4E1A"/>
    <w:rsid w:val="007D1811"/>
    <w:rsid w:val="00800D8A"/>
    <w:rsid w:val="008061A3"/>
    <w:rsid w:val="00811A68"/>
    <w:rsid w:val="008337DC"/>
    <w:rsid w:val="00860EE9"/>
    <w:rsid w:val="0087112E"/>
    <w:rsid w:val="008C658F"/>
    <w:rsid w:val="00902FA7"/>
    <w:rsid w:val="00924497"/>
    <w:rsid w:val="009308FE"/>
    <w:rsid w:val="00933F69"/>
    <w:rsid w:val="00936FD8"/>
    <w:rsid w:val="00952032"/>
    <w:rsid w:val="00982530"/>
    <w:rsid w:val="009A44D8"/>
    <w:rsid w:val="009C22E9"/>
    <w:rsid w:val="009E4FE4"/>
    <w:rsid w:val="009E5454"/>
    <w:rsid w:val="009F091E"/>
    <w:rsid w:val="00A01CA2"/>
    <w:rsid w:val="00A02A09"/>
    <w:rsid w:val="00A200BD"/>
    <w:rsid w:val="00A3527F"/>
    <w:rsid w:val="00AB4294"/>
    <w:rsid w:val="00AE40BD"/>
    <w:rsid w:val="00B1143F"/>
    <w:rsid w:val="00B35800"/>
    <w:rsid w:val="00B56A01"/>
    <w:rsid w:val="00B820D3"/>
    <w:rsid w:val="00BC27CF"/>
    <w:rsid w:val="00CA17CE"/>
    <w:rsid w:val="00CD1B9F"/>
    <w:rsid w:val="00CE1238"/>
    <w:rsid w:val="00CF43F5"/>
    <w:rsid w:val="00D2644E"/>
    <w:rsid w:val="00D461C5"/>
    <w:rsid w:val="00D626BC"/>
    <w:rsid w:val="00D71C84"/>
    <w:rsid w:val="00D944F1"/>
    <w:rsid w:val="00DD11E6"/>
    <w:rsid w:val="00DE46BC"/>
    <w:rsid w:val="00DF4061"/>
    <w:rsid w:val="00DF6717"/>
    <w:rsid w:val="00DF71F3"/>
    <w:rsid w:val="00E710A0"/>
    <w:rsid w:val="00EA5B33"/>
    <w:rsid w:val="00EC313B"/>
    <w:rsid w:val="00F531A1"/>
    <w:rsid w:val="00F847C8"/>
    <w:rsid w:val="00F9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C06A0"/>
  <w15:chartTrackingRefBased/>
  <w15:docId w15:val="{BEAE9921-D6AB-4F48-A5BB-2B161FAD8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42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42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42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42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42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42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42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42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42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42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42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42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42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42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42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42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42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42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42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42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42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42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42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42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42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42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2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2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429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B429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429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F67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6717"/>
  </w:style>
  <w:style w:type="paragraph" w:styleId="Footer">
    <w:name w:val="footer"/>
    <w:basedOn w:val="Normal"/>
    <w:link w:val="FooterChar"/>
    <w:uiPriority w:val="99"/>
    <w:unhideWhenUsed/>
    <w:rsid w:val="00DF67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6717"/>
  </w:style>
  <w:style w:type="table" w:styleId="TableGrid">
    <w:name w:val="Table Grid"/>
    <w:basedOn w:val="TableNormal"/>
    <w:uiPriority w:val="39"/>
    <w:rsid w:val="009520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hs.uk/live-well/alcohol-advice/alcohol-support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nhs.uk/nhs-services/find-alcohol-addiction-support-services/" TargetMode="External"/><Relationship Id="rId12" Type="http://schemas.openxmlformats.org/officeDocument/2006/relationships/hyperlink" Target="http://www.sobercrowd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estberks.gov.uk/article/40872/Alcohol-and-Drug-Suppor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smartrecovery.org.uk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lcoholics-anonymous.org.uk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Graham</dc:creator>
  <cp:keywords/>
  <dc:description/>
  <cp:lastModifiedBy>Jenny Graham</cp:lastModifiedBy>
  <cp:revision>36</cp:revision>
  <dcterms:created xsi:type="dcterms:W3CDTF">2026-09-14T17:10:00Z</dcterms:created>
  <dcterms:modified xsi:type="dcterms:W3CDTF">2026-09-14T17:42:00Z</dcterms:modified>
</cp:coreProperties>
</file>